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E4F41" w14:textId="37A6F1C0" w:rsidR="001558B6" w:rsidRPr="001558B6" w:rsidRDefault="001558B6" w:rsidP="001558B6">
      <w:pPr>
        <w:jc w:val="center"/>
        <w:rPr>
          <w:b/>
        </w:rPr>
      </w:pPr>
    </w:p>
    <w:p w14:paraId="33B1EBBF" w14:textId="7DF3C87D" w:rsidR="001558B6" w:rsidRPr="001558B6" w:rsidRDefault="007B2A55" w:rsidP="001558B6">
      <w:pPr>
        <w:jc w:val="center"/>
        <w:rPr>
          <w:rFonts w:ascii="Times New Roman" w:eastAsia="Times New Roman" w:hAnsi="Times New Roman" w:cs="Times New Roman"/>
          <w:lang w:eastAsia="fr-FR"/>
        </w:rPr>
      </w:pPr>
      <w:r>
        <w:rPr>
          <w:rFonts w:ascii="Times New Roman" w:eastAsia="Times New Roman" w:hAnsi="Times New Roman" w:cs="Times New Roman"/>
          <w:noProof/>
          <w:lang w:eastAsia="fr-FR"/>
        </w:rPr>
        <w:drawing>
          <wp:inline distT="0" distB="0" distL="0" distR="0" wp14:anchorId="676F509A" wp14:editId="0417D0DD">
            <wp:extent cx="917066" cy="76671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MARRES VRAI fond blanc.jpg"/>
                    <pic:cNvPicPr/>
                  </pic:nvPicPr>
                  <pic:blipFill>
                    <a:blip r:embed="rId4">
                      <a:extLst>
                        <a:ext uri="{28A0092B-C50C-407E-A947-70E740481C1C}">
                          <a14:useLocalDpi xmlns:a14="http://schemas.microsoft.com/office/drawing/2010/main" val="0"/>
                        </a:ext>
                      </a:extLst>
                    </a:blip>
                    <a:stretch>
                      <a:fillRect/>
                    </a:stretch>
                  </pic:blipFill>
                  <pic:spPr>
                    <a:xfrm>
                      <a:off x="0" y="0"/>
                      <a:ext cx="998288" cy="834623"/>
                    </a:xfrm>
                    <a:prstGeom prst="rect">
                      <a:avLst/>
                    </a:prstGeom>
                  </pic:spPr>
                </pic:pic>
              </a:graphicData>
            </a:graphic>
          </wp:inline>
        </w:drawing>
      </w:r>
      <w:r w:rsidR="001558B6">
        <w:rPr>
          <w:rFonts w:ascii="Times New Roman" w:eastAsia="Times New Roman" w:hAnsi="Times New Roman" w:cs="Times New Roman"/>
          <w:noProof/>
          <w:lang w:eastAsia="fr-FR"/>
        </w:rPr>
        <w:drawing>
          <wp:inline distT="0" distB="0" distL="0" distR="0" wp14:anchorId="06092CC9" wp14:editId="31B4A286">
            <wp:extent cx="592318" cy="651550"/>
            <wp:effectExtent l="0" t="0" r="508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son_ville_fr_Crocq_(23)-1.svg"/>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flipH="1">
                      <a:off x="0" y="0"/>
                      <a:ext cx="601843" cy="662028"/>
                    </a:xfrm>
                    <a:prstGeom prst="rect">
                      <a:avLst/>
                    </a:prstGeom>
                  </pic:spPr>
                </pic:pic>
              </a:graphicData>
            </a:graphic>
          </wp:inline>
        </w:drawing>
      </w:r>
      <w:r>
        <w:rPr>
          <w:rFonts w:ascii="Times New Roman" w:eastAsia="Times New Roman" w:hAnsi="Times New Roman" w:cs="Times New Roman"/>
          <w:noProof/>
          <w:lang w:eastAsia="fr-FR"/>
        </w:rPr>
        <w:drawing>
          <wp:inline distT="0" distB="0" distL="0" distR="0" wp14:anchorId="0C5F62B8" wp14:editId="761DF29A">
            <wp:extent cx="521255" cy="65211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teneo_limousin.jpg"/>
                    <pic:cNvPicPr/>
                  </pic:nvPicPr>
                  <pic:blipFill>
                    <a:blip r:embed="rId7">
                      <a:extLst>
                        <a:ext uri="{28A0092B-C50C-407E-A947-70E740481C1C}">
                          <a14:useLocalDpi xmlns:a14="http://schemas.microsoft.com/office/drawing/2010/main" val="0"/>
                        </a:ext>
                      </a:extLst>
                    </a:blip>
                    <a:stretch>
                      <a:fillRect/>
                    </a:stretch>
                  </pic:blipFill>
                  <pic:spPr>
                    <a:xfrm>
                      <a:off x="0" y="0"/>
                      <a:ext cx="552857" cy="691649"/>
                    </a:xfrm>
                    <a:prstGeom prst="rect">
                      <a:avLst/>
                    </a:prstGeom>
                  </pic:spPr>
                </pic:pic>
              </a:graphicData>
            </a:graphic>
          </wp:inline>
        </w:drawing>
      </w:r>
    </w:p>
    <w:p w14:paraId="6335E217" w14:textId="38C8CFC3" w:rsidR="001558B6" w:rsidRPr="001558B6" w:rsidRDefault="007B2A55" w:rsidP="001558B6">
      <w:pPr>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   </w:t>
      </w:r>
    </w:p>
    <w:p w14:paraId="562906A6" w14:textId="77777777" w:rsidR="007B2A55" w:rsidRDefault="007B2A55" w:rsidP="002550F4">
      <w:pPr>
        <w:jc w:val="center"/>
        <w:rPr>
          <w:b/>
        </w:rPr>
      </w:pPr>
      <w:r>
        <w:rPr>
          <w:b/>
        </w:rPr>
        <w:t>L’association AMARRES</w:t>
      </w:r>
    </w:p>
    <w:p w14:paraId="57943460" w14:textId="32BAEC9E" w:rsidR="001558B6" w:rsidRDefault="007B2A55" w:rsidP="002550F4">
      <w:pPr>
        <w:jc w:val="center"/>
        <w:rPr>
          <w:b/>
        </w:rPr>
      </w:pPr>
      <w:r>
        <w:rPr>
          <w:b/>
        </w:rPr>
        <w:t>La c</w:t>
      </w:r>
      <w:r w:rsidR="001558B6">
        <w:rPr>
          <w:b/>
        </w:rPr>
        <w:t>ommune de C</w:t>
      </w:r>
      <w:r>
        <w:rPr>
          <w:b/>
        </w:rPr>
        <w:t>ROCQ</w:t>
      </w:r>
    </w:p>
    <w:p w14:paraId="6E3863CE" w14:textId="59F20FD7" w:rsidR="007B2A55" w:rsidRDefault="007B2A55" w:rsidP="002550F4">
      <w:pPr>
        <w:jc w:val="center"/>
        <w:rPr>
          <w:b/>
        </w:rPr>
      </w:pPr>
      <w:r>
        <w:rPr>
          <w:b/>
        </w:rPr>
        <w:t>L’association ATENEO REPUBLICANO</w:t>
      </w:r>
    </w:p>
    <w:p w14:paraId="26AEE2A5" w14:textId="48144064" w:rsidR="001558B6" w:rsidRDefault="001558B6" w:rsidP="002550F4">
      <w:pPr>
        <w:jc w:val="center"/>
        <w:rPr>
          <w:b/>
        </w:rPr>
      </w:pPr>
    </w:p>
    <w:p w14:paraId="4BF711BF" w14:textId="0A76BBA3" w:rsidR="007B2A55" w:rsidRDefault="007B2A55" w:rsidP="002550F4">
      <w:pPr>
        <w:jc w:val="center"/>
        <w:rPr>
          <w:b/>
        </w:rPr>
      </w:pPr>
      <w:r>
        <w:rPr>
          <w:b/>
        </w:rPr>
        <w:t>COMMEMORATION DE GUERNICA</w:t>
      </w:r>
    </w:p>
    <w:p w14:paraId="5D0D4C16" w14:textId="77777777" w:rsidR="007B2A55" w:rsidRDefault="007B2A55" w:rsidP="002550F4">
      <w:pPr>
        <w:jc w:val="center"/>
        <w:rPr>
          <w:b/>
        </w:rPr>
      </w:pPr>
    </w:p>
    <w:p w14:paraId="2C220E5C" w14:textId="1E398DF0" w:rsidR="005E7B3F" w:rsidRPr="002550F4" w:rsidRDefault="00FD318C" w:rsidP="002550F4">
      <w:pPr>
        <w:jc w:val="center"/>
        <w:rPr>
          <w:b/>
        </w:rPr>
      </w:pPr>
      <w:r>
        <w:rPr>
          <w:b/>
        </w:rPr>
        <w:t xml:space="preserve">***** </w:t>
      </w:r>
      <w:r w:rsidR="00586893" w:rsidRPr="002550F4">
        <w:rPr>
          <w:b/>
        </w:rPr>
        <w:t>Communiqué de presse</w:t>
      </w:r>
      <w:r>
        <w:rPr>
          <w:b/>
        </w:rPr>
        <w:t xml:space="preserve"> *****</w:t>
      </w:r>
    </w:p>
    <w:p w14:paraId="318DAB53" w14:textId="77777777" w:rsidR="00586893" w:rsidRDefault="00586893"/>
    <w:p w14:paraId="22F26912" w14:textId="07E3B5C7" w:rsidR="00586893" w:rsidRDefault="00586893" w:rsidP="002550F4">
      <w:pPr>
        <w:jc w:val="both"/>
      </w:pPr>
      <w:r w:rsidRPr="00586893">
        <w:t xml:space="preserve">Le 26 avril 1937, Guernica, </w:t>
      </w:r>
      <w:r>
        <w:t xml:space="preserve">petite ville de 7 000 habitants </w:t>
      </w:r>
      <w:r w:rsidRPr="00586893">
        <w:t xml:space="preserve">dans le pays basque, est le théâtre d’un évènement </w:t>
      </w:r>
      <w:r>
        <w:t xml:space="preserve">tragique dans l’histoire espagnole qui va rester dans toutes les mémoires. Le régime franquiste </w:t>
      </w:r>
      <w:r w:rsidRPr="00586893">
        <w:t xml:space="preserve">pour terroriser </w:t>
      </w:r>
      <w:r>
        <w:t>une</w:t>
      </w:r>
      <w:r w:rsidRPr="00586893">
        <w:t xml:space="preserve"> population, rangée du côté des Républicains,</w:t>
      </w:r>
      <w:r>
        <w:t xml:space="preserve"> va solliciter</w:t>
      </w:r>
      <w:r w:rsidRPr="00586893">
        <w:t xml:space="preserve"> la légion Condor allemande</w:t>
      </w:r>
      <w:r w:rsidR="007F7D86">
        <w:t xml:space="preserve"> </w:t>
      </w:r>
      <w:r w:rsidR="007F7D86" w:rsidRPr="001A0DD5">
        <w:t>et l’aviation italienne</w:t>
      </w:r>
      <w:r w:rsidRPr="001A0DD5">
        <w:t>, alliée</w:t>
      </w:r>
      <w:r w:rsidR="007F7D86" w:rsidRPr="001A0DD5">
        <w:t>s</w:t>
      </w:r>
      <w:r w:rsidRPr="00586893">
        <w:t xml:space="preserve"> de Franco, </w:t>
      </w:r>
      <w:r>
        <w:t>pour lancer</w:t>
      </w:r>
      <w:r w:rsidRPr="00586893">
        <w:t xml:space="preserve"> un bombardement sur la ville.</w:t>
      </w:r>
    </w:p>
    <w:p w14:paraId="48B589D1" w14:textId="77777777" w:rsidR="00586893" w:rsidRDefault="00586893" w:rsidP="002550F4">
      <w:pPr>
        <w:jc w:val="both"/>
      </w:pPr>
    </w:p>
    <w:p w14:paraId="7774EC31" w14:textId="0C0A9C3A" w:rsidR="00586893" w:rsidRPr="00586893" w:rsidRDefault="007F7C75" w:rsidP="002550F4">
      <w:pPr>
        <w:jc w:val="both"/>
      </w:pPr>
      <w:r>
        <w:t>P</w:t>
      </w:r>
      <w:r w:rsidR="00586893" w:rsidRPr="00586893">
        <w:t>remière fois dans l’histoire qu’un bombardement massif fut dirigé sciemment contre des civils.</w:t>
      </w:r>
      <w:r w:rsidR="00586893">
        <w:t xml:space="preserve"> </w:t>
      </w:r>
      <w:r w:rsidR="00234AD7">
        <w:t>L</w:t>
      </w:r>
      <w:r w:rsidR="00586893" w:rsidRPr="00586893">
        <w:t xml:space="preserve">e nombre de morts </w:t>
      </w:r>
      <w:r w:rsidR="00234AD7">
        <w:t>est synonyme d’horreur puisque l’on va déplorer près de 1 700 morts et près de 1 000 blessés. A ce jour,</w:t>
      </w:r>
      <w:r w:rsidR="00586893" w:rsidRPr="00586893">
        <w:t xml:space="preserve"> tous les historiens reconnaissent</w:t>
      </w:r>
      <w:bookmarkStart w:id="0" w:name="_GoBack"/>
      <w:bookmarkEnd w:id="0"/>
      <w:r w:rsidR="00586893" w:rsidRPr="00586893">
        <w:t xml:space="preserve"> Guernica </w:t>
      </w:r>
      <w:r>
        <w:t>comme</w:t>
      </w:r>
      <w:r w:rsidR="00586893" w:rsidRPr="00586893">
        <w:t xml:space="preserve"> la première ville dans le monde à être totalement détruite par un bombardement aérien.</w:t>
      </w:r>
    </w:p>
    <w:p w14:paraId="5B9608C3" w14:textId="77777777" w:rsidR="00586893" w:rsidRDefault="00586893" w:rsidP="002550F4">
      <w:pPr>
        <w:jc w:val="both"/>
      </w:pPr>
    </w:p>
    <w:p w14:paraId="25DB0F83" w14:textId="3B2DF9FC" w:rsidR="00234AD7" w:rsidRDefault="00234AD7" w:rsidP="002550F4">
      <w:pPr>
        <w:jc w:val="both"/>
      </w:pPr>
      <w:r>
        <w:t xml:space="preserve">En 1937, Picasso reçoit une commande </w:t>
      </w:r>
      <w:r w:rsidR="005F5238">
        <w:t>du gouvernement républicain</w:t>
      </w:r>
      <w:r w:rsidR="007F7C75">
        <w:t>,</w:t>
      </w:r>
      <w:r>
        <w:t xml:space="preserve"> un tableau </w:t>
      </w:r>
      <w:r w:rsidRPr="001A0DD5">
        <w:t xml:space="preserve">pour </w:t>
      </w:r>
      <w:r w:rsidR="007F7D86" w:rsidRPr="001A0DD5">
        <w:t>le Pavillon espagnol de</w:t>
      </w:r>
      <w:r w:rsidR="007F7D86">
        <w:t xml:space="preserve"> </w:t>
      </w:r>
      <w:r>
        <w:t>l’exposition universelle de Paris. En peine d’inspiration, à cette époque, il va découvrir</w:t>
      </w:r>
      <w:r w:rsidR="007F7C75">
        <w:t>,</w:t>
      </w:r>
      <w:r>
        <w:t xml:space="preserve"> dans un article </w:t>
      </w:r>
      <w:r w:rsidR="005F5238">
        <w:t xml:space="preserve">de journal, </w:t>
      </w:r>
      <w:r>
        <w:t xml:space="preserve">le drame espagnol qui s’est déroulé à Guernica. Cela va être le déclencheur d’une inspiration pour </w:t>
      </w:r>
      <w:r w:rsidR="007F7C75">
        <w:t>réaliser</w:t>
      </w:r>
      <w:r>
        <w:t xml:space="preserve"> l’oeuvre que l’on connait.</w:t>
      </w:r>
    </w:p>
    <w:p w14:paraId="5FEED2EE" w14:textId="77777777" w:rsidR="005F5238" w:rsidRDefault="005F5238" w:rsidP="002550F4">
      <w:pPr>
        <w:jc w:val="both"/>
      </w:pPr>
    </w:p>
    <w:p w14:paraId="681ED318" w14:textId="77777777" w:rsidR="005F5238" w:rsidRDefault="005F5238" w:rsidP="002550F4">
      <w:pPr>
        <w:jc w:val="both"/>
      </w:pPr>
      <w:r>
        <w:t>Le 4 septembre 1936, Francisco Largo Caballero devient le chef du gouvernement espagnol. Il sera contraint à la démission en mai 1937. Il se voit dans l’obligation de s’exiler en France. Il va vivre, par décision de la Sureté Nationale rattachée au régime de Vichy, à Crocq, en résidence surveillée au 45 grand rue, au Central Hôtel de janvier à octobre 1941.</w:t>
      </w:r>
    </w:p>
    <w:p w14:paraId="0195295F" w14:textId="77777777" w:rsidR="005F5238" w:rsidRDefault="005F5238" w:rsidP="002550F4">
      <w:pPr>
        <w:jc w:val="both"/>
      </w:pPr>
    </w:p>
    <w:p w14:paraId="5260D955" w14:textId="77777777" w:rsidR="00586893" w:rsidRDefault="005F5238" w:rsidP="002550F4">
      <w:pPr>
        <w:jc w:val="both"/>
      </w:pPr>
      <w:r>
        <w:t xml:space="preserve">En mémoire à cette personnalité espagnole républicaine, la commune de Crocq a inauguré, le 26 avril 2016, l’installation </w:t>
      </w:r>
      <w:r w:rsidR="007F7C75">
        <w:t xml:space="preserve">d’une reproduction </w:t>
      </w:r>
      <w:r>
        <w:t>du tableau de Picasso : GUERNICA. L’emplacement, place Georges Hubert, n’a pas été choisi par hasard, puisqu’elle se situe en face de la chambre où résidait Largo Caballero. Si elle avait existé au moment de sa présence, il aurait pu la voir de s</w:t>
      </w:r>
      <w:r w:rsidR="00AE7357">
        <w:t>on balcon encore existant.</w:t>
      </w:r>
    </w:p>
    <w:p w14:paraId="687E7815" w14:textId="77777777" w:rsidR="00AE7357" w:rsidRDefault="00AE7357" w:rsidP="002550F4">
      <w:pPr>
        <w:jc w:val="both"/>
      </w:pPr>
    </w:p>
    <w:p w14:paraId="56D199A4" w14:textId="77777777" w:rsidR="00D27EC1" w:rsidRDefault="00D27EC1" w:rsidP="002550F4">
      <w:pPr>
        <w:jc w:val="both"/>
      </w:pPr>
      <w:r>
        <w:t>La commune de Crocq, le Maire, son Conseil municipal, les associations Amarres et Ateneo Republicano commémore</w:t>
      </w:r>
      <w:r w:rsidR="007F7C75">
        <w:t>nt</w:t>
      </w:r>
      <w:r>
        <w:t xml:space="preserve"> le 26 avril 2025, ce pan de l’histoire tragique espagnol par une cérémonie officielle, place Georges Hubert, lieu d’exposition de l’oeuvre</w:t>
      </w:r>
      <w:r w:rsidR="007F7C75">
        <w:t>.</w:t>
      </w:r>
      <w:r w:rsidR="00FD318C">
        <w:t xml:space="preserve"> </w:t>
      </w:r>
      <w:r w:rsidR="007F7C75">
        <w:t>Cette journée re</w:t>
      </w:r>
      <w:r w:rsidR="00FD318C">
        <w:t>ndr</w:t>
      </w:r>
      <w:r w:rsidR="007F7C75">
        <w:t>a</w:t>
      </w:r>
      <w:r w:rsidR="00FD318C">
        <w:t xml:space="preserve"> hommage aux réfugiés républicains espagnols. </w:t>
      </w:r>
    </w:p>
    <w:p w14:paraId="42000484" w14:textId="77777777" w:rsidR="00D27EC1" w:rsidRDefault="00D27EC1" w:rsidP="002550F4">
      <w:pPr>
        <w:jc w:val="both"/>
      </w:pPr>
    </w:p>
    <w:p w14:paraId="15BA10ED" w14:textId="77777777" w:rsidR="00D27EC1" w:rsidRDefault="00D27EC1" w:rsidP="002550F4">
      <w:pPr>
        <w:jc w:val="both"/>
      </w:pPr>
      <w:r>
        <w:t>10h00 :</w:t>
      </w:r>
      <w:r>
        <w:tab/>
        <w:t>Exposition et diaporama sur Guernica et échanges avec le public</w:t>
      </w:r>
    </w:p>
    <w:p w14:paraId="1E2806D4" w14:textId="77777777" w:rsidR="00D27EC1" w:rsidRDefault="00D27EC1" w:rsidP="002550F4">
      <w:pPr>
        <w:jc w:val="both"/>
      </w:pPr>
    </w:p>
    <w:p w14:paraId="009AA55F" w14:textId="77777777" w:rsidR="00D27EC1" w:rsidRDefault="00D27EC1" w:rsidP="002550F4">
      <w:pPr>
        <w:jc w:val="both"/>
      </w:pPr>
      <w:r>
        <w:t>11h00 :</w:t>
      </w:r>
      <w:r>
        <w:tab/>
        <w:t>Commémoration – Date anniversaire du bombardement de GUERNICA</w:t>
      </w:r>
      <w:r>
        <w:tab/>
      </w:r>
    </w:p>
    <w:p w14:paraId="47C6E363" w14:textId="77777777" w:rsidR="00D27EC1" w:rsidRDefault="00D27EC1" w:rsidP="002550F4">
      <w:pPr>
        <w:jc w:val="both"/>
      </w:pPr>
      <w:r>
        <w:tab/>
      </w:r>
      <w:r>
        <w:tab/>
        <w:t>Prises de paroles</w:t>
      </w:r>
    </w:p>
    <w:p w14:paraId="340E1772" w14:textId="77777777" w:rsidR="00D27EC1" w:rsidRDefault="00D27EC1" w:rsidP="002550F4">
      <w:pPr>
        <w:jc w:val="both"/>
      </w:pPr>
    </w:p>
    <w:p w14:paraId="1BA6447C" w14:textId="77777777" w:rsidR="00D27EC1" w:rsidRDefault="00D27EC1" w:rsidP="00D27EC1">
      <w:pPr>
        <w:ind w:left="1416" w:hanging="1416"/>
        <w:jc w:val="both"/>
      </w:pPr>
      <w:r>
        <w:t>15h00 :</w:t>
      </w:r>
      <w:r>
        <w:tab/>
        <w:t>Départ pour une visite guidée du village et passage devant l’hôtel où résidait Francisco Largo Caballero</w:t>
      </w:r>
    </w:p>
    <w:p w14:paraId="549E1B3E" w14:textId="77777777" w:rsidR="00D27EC1" w:rsidRDefault="00D27EC1" w:rsidP="00D27EC1">
      <w:pPr>
        <w:ind w:left="1416" w:hanging="1416"/>
        <w:jc w:val="both"/>
      </w:pPr>
    </w:p>
    <w:p w14:paraId="5087FD54" w14:textId="77777777" w:rsidR="00D27EC1" w:rsidRDefault="00D27EC1" w:rsidP="00D27EC1">
      <w:pPr>
        <w:ind w:left="1416" w:hanging="1416"/>
        <w:jc w:val="both"/>
      </w:pPr>
    </w:p>
    <w:p w14:paraId="0C0E5743" w14:textId="77777777" w:rsidR="00D27EC1" w:rsidRDefault="00D27EC1" w:rsidP="00D27EC1">
      <w:pPr>
        <w:ind w:left="1416" w:hanging="1416"/>
        <w:jc w:val="both"/>
      </w:pPr>
    </w:p>
    <w:p w14:paraId="1D364D5B" w14:textId="77777777" w:rsidR="00D27EC1" w:rsidRDefault="00D27EC1" w:rsidP="00D27EC1">
      <w:pPr>
        <w:ind w:left="1416" w:hanging="1416"/>
        <w:jc w:val="both"/>
      </w:pPr>
    </w:p>
    <w:p w14:paraId="47424F62" w14:textId="77777777" w:rsidR="00D27EC1" w:rsidRDefault="00D27EC1" w:rsidP="00D27EC1">
      <w:pPr>
        <w:ind w:left="1416" w:hanging="1416"/>
        <w:jc w:val="both"/>
      </w:pPr>
    </w:p>
    <w:p w14:paraId="55EC4CB3" w14:textId="77777777" w:rsidR="00D27EC1" w:rsidRDefault="00D27EC1" w:rsidP="00D27EC1">
      <w:pPr>
        <w:ind w:left="1416" w:hanging="1416"/>
        <w:jc w:val="both"/>
      </w:pPr>
    </w:p>
    <w:p w14:paraId="654750A8" w14:textId="77777777" w:rsidR="00D27EC1" w:rsidRDefault="00D27EC1" w:rsidP="00D27EC1">
      <w:pPr>
        <w:ind w:left="1416" w:hanging="1416"/>
        <w:jc w:val="both"/>
      </w:pPr>
      <w:r>
        <w:t>Pour toutes informations :</w:t>
      </w:r>
    </w:p>
    <w:p w14:paraId="7BEE30DE" w14:textId="77777777" w:rsidR="00D27EC1" w:rsidRDefault="00D27EC1" w:rsidP="00D27EC1">
      <w:pPr>
        <w:ind w:left="1416" w:hanging="1416"/>
        <w:jc w:val="both"/>
      </w:pPr>
    </w:p>
    <w:p w14:paraId="7BD5ADCE" w14:textId="20FE28A0" w:rsidR="00D27EC1" w:rsidRDefault="00D27EC1" w:rsidP="00D27EC1">
      <w:pPr>
        <w:ind w:left="1416" w:hanging="1416"/>
        <w:jc w:val="both"/>
      </w:pPr>
      <w:r>
        <w:t>Mairie de Crocq :</w:t>
      </w:r>
      <w:r>
        <w:tab/>
        <w:t>05-55-67-40-32</w:t>
      </w:r>
    </w:p>
    <w:p w14:paraId="5169524C" w14:textId="5E56E95F" w:rsidR="001A0DD5" w:rsidRPr="001A0DD5" w:rsidRDefault="001A0DD5" w:rsidP="00D27EC1">
      <w:pPr>
        <w:ind w:left="1416" w:hanging="1416"/>
        <w:jc w:val="both"/>
        <w:rPr>
          <w:lang w:val="en-US"/>
        </w:rPr>
      </w:pPr>
      <w:r w:rsidRPr="001A0DD5">
        <w:rPr>
          <w:lang w:val="en-US"/>
        </w:rPr>
        <w:t>Amarres</w:t>
      </w:r>
      <w:proofErr w:type="gramStart"/>
      <w:r w:rsidRPr="001A0DD5">
        <w:rPr>
          <w:lang w:val="en-US"/>
        </w:rPr>
        <w:t>63 :</w:t>
      </w:r>
      <w:proofErr w:type="gramEnd"/>
      <w:r w:rsidRPr="001A0DD5">
        <w:rPr>
          <w:lang w:val="en-US"/>
        </w:rPr>
        <w:t xml:space="preserve"> </w:t>
      </w:r>
      <w:hyperlink r:id="rId8" w:history="1">
        <w:r w:rsidRPr="001A0DD5">
          <w:rPr>
            <w:rStyle w:val="Lienhypertexte"/>
            <w:lang w:val="en-US"/>
          </w:rPr>
          <w:t>amarres@laposte.net</w:t>
        </w:r>
      </w:hyperlink>
    </w:p>
    <w:p w14:paraId="45A89493" w14:textId="4E4945D2" w:rsidR="001A0DD5" w:rsidRDefault="001A0DD5" w:rsidP="00D27EC1">
      <w:pPr>
        <w:ind w:left="1416" w:hanging="1416"/>
        <w:jc w:val="both"/>
        <w:rPr>
          <w:lang w:val="en-US"/>
        </w:rPr>
      </w:pPr>
      <w:proofErr w:type="gramStart"/>
      <w:r w:rsidRPr="001A0DD5">
        <w:rPr>
          <w:lang w:val="en-US"/>
        </w:rPr>
        <w:t>F</w:t>
      </w:r>
      <w:r>
        <w:rPr>
          <w:lang w:val="en-US"/>
        </w:rPr>
        <w:t>acebook :</w:t>
      </w:r>
      <w:proofErr w:type="gramEnd"/>
      <w:r>
        <w:rPr>
          <w:lang w:val="en-US"/>
        </w:rPr>
        <w:t xml:space="preserve"> AMARRES63</w:t>
      </w:r>
    </w:p>
    <w:p w14:paraId="6C0877F5" w14:textId="28B00F0A" w:rsidR="001A0DD5" w:rsidRPr="001A0DD5" w:rsidRDefault="001A0DD5" w:rsidP="00D27EC1">
      <w:pPr>
        <w:ind w:left="1416" w:hanging="1416"/>
        <w:jc w:val="both"/>
        <w:rPr>
          <w:lang w:val="en-US"/>
        </w:rPr>
      </w:pPr>
      <w:r>
        <w:rPr>
          <w:lang w:val="en-US"/>
        </w:rPr>
        <w:t xml:space="preserve">Ateneo Republicano du </w:t>
      </w:r>
      <w:proofErr w:type="gramStart"/>
      <w:r>
        <w:rPr>
          <w:lang w:val="en-US"/>
        </w:rPr>
        <w:t>Limousin :</w:t>
      </w:r>
      <w:proofErr w:type="gramEnd"/>
      <w:r>
        <w:rPr>
          <w:lang w:val="en-US"/>
        </w:rPr>
        <w:t xml:space="preserve"> https://ateneodulimousin.canalblog.com/</w:t>
      </w:r>
    </w:p>
    <w:p w14:paraId="2D911131" w14:textId="77777777" w:rsidR="00586893" w:rsidRPr="007F7D86" w:rsidRDefault="00586893" w:rsidP="002550F4">
      <w:pPr>
        <w:jc w:val="both"/>
        <w:rPr>
          <w:lang w:val="es-ES"/>
        </w:rPr>
      </w:pPr>
    </w:p>
    <w:sectPr w:rsidR="00586893" w:rsidRPr="007F7D86" w:rsidSect="00EB7FF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893"/>
    <w:rsid w:val="00007F2D"/>
    <w:rsid w:val="000130F4"/>
    <w:rsid w:val="00013A57"/>
    <w:rsid w:val="00030420"/>
    <w:rsid w:val="0003281F"/>
    <w:rsid w:val="00036B4D"/>
    <w:rsid w:val="000425C0"/>
    <w:rsid w:val="0005071F"/>
    <w:rsid w:val="0005613E"/>
    <w:rsid w:val="00066286"/>
    <w:rsid w:val="00066E57"/>
    <w:rsid w:val="000742FC"/>
    <w:rsid w:val="00080CB4"/>
    <w:rsid w:val="00083F36"/>
    <w:rsid w:val="00085A87"/>
    <w:rsid w:val="000B1468"/>
    <w:rsid w:val="000B7884"/>
    <w:rsid w:val="000C06A8"/>
    <w:rsid w:val="000D7DB6"/>
    <w:rsid w:val="000E4997"/>
    <w:rsid w:val="00107B0F"/>
    <w:rsid w:val="00114739"/>
    <w:rsid w:val="00121E87"/>
    <w:rsid w:val="00123B98"/>
    <w:rsid w:val="001251E6"/>
    <w:rsid w:val="00132BAA"/>
    <w:rsid w:val="00133C76"/>
    <w:rsid w:val="00151FA7"/>
    <w:rsid w:val="001558B6"/>
    <w:rsid w:val="001752DA"/>
    <w:rsid w:val="00176837"/>
    <w:rsid w:val="001860DB"/>
    <w:rsid w:val="00197F70"/>
    <w:rsid w:val="001A0DD5"/>
    <w:rsid w:val="001A7924"/>
    <w:rsid w:val="001C04E6"/>
    <w:rsid w:val="001D08C3"/>
    <w:rsid w:val="001E3CD1"/>
    <w:rsid w:val="001F1D4F"/>
    <w:rsid w:val="001F431F"/>
    <w:rsid w:val="0020185E"/>
    <w:rsid w:val="002070AE"/>
    <w:rsid w:val="002219F3"/>
    <w:rsid w:val="00234AD7"/>
    <w:rsid w:val="002550F4"/>
    <w:rsid w:val="00263DB5"/>
    <w:rsid w:val="002656DC"/>
    <w:rsid w:val="00265B61"/>
    <w:rsid w:val="00267D5E"/>
    <w:rsid w:val="00270B52"/>
    <w:rsid w:val="00272291"/>
    <w:rsid w:val="0027481F"/>
    <w:rsid w:val="0029035E"/>
    <w:rsid w:val="002A2B90"/>
    <w:rsid w:val="002A3ED9"/>
    <w:rsid w:val="002A59D8"/>
    <w:rsid w:val="002C14D8"/>
    <w:rsid w:val="002C6903"/>
    <w:rsid w:val="002C7BA4"/>
    <w:rsid w:val="002F45AA"/>
    <w:rsid w:val="0032312B"/>
    <w:rsid w:val="003406B0"/>
    <w:rsid w:val="00346412"/>
    <w:rsid w:val="00361F37"/>
    <w:rsid w:val="00376AD8"/>
    <w:rsid w:val="00387901"/>
    <w:rsid w:val="00387F4A"/>
    <w:rsid w:val="003952DF"/>
    <w:rsid w:val="00396CCD"/>
    <w:rsid w:val="003B19C2"/>
    <w:rsid w:val="003B2D71"/>
    <w:rsid w:val="003C0A19"/>
    <w:rsid w:val="003C2591"/>
    <w:rsid w:val="003D6337"/>
    <w:rsid w:val="003E574C"/>
    <w:rsid w:val="003E5D9B"/>
    <w:rsid w:val="003E639A"/>
    <w:rsid w:val="003F24CC"/>
    <w:rsid w:val="00402E7C"/>
    <w:rsid w:val="00410DF7"/>
    <w:rsid w:val="00422A2B"/>
    <w:rsid w:val="004232AD"/>
    <w:rsid w:val="0042648A"/>
    <w:rsid w:val="00442621"/>
    <w:rsid w:val="00446F52"/>
    <w:rsid w:val="00450C34"/>
    <w:rsid w:val="004512DB"/>
    <w:rsid w:val="004552E7"/>
    <w:rsid w:val="004604EB"/>
    <w:rsid w:val="00463AD1"/>
    <w:rsid w:val="004719FA"/>
    <w:rsid w:val="00493A7B"/>
    <w:rsid w:val="004A4BEA"/>
    <w:rsid w:val="004B465B"/>
    <w:rsid w:val="004B4AA3"/>
    <w:rsid w:val="004B5E82"/>
    <w:rsid w:val="004C4B92"/>
    <w:rsid w:val="0050412B"/>
    <w:rsid w:val="00517378"/>
    <w:rsid w:val="00522C0B"/>
    <w:rsid w:val="0056017D"/>
    <w:rsid w:val="005771FE"/>
    <w:rsid w:val="00580FDF"/>
    <w:rsid w:val="00586893"/>
    <w:rsid w:val="0059055A"/>
    <w:rsid w:val="00595B4A"/>
    <w:rsid w:val="0059604D"/>
    <w:rsid w:val="005A64C2"/>
    <w:rsid w:val="005A7AAE"/>
    <w:rsid w:val="005D3ECB"/>
    <w:rsid w:val="005E7B3F"/>
    <w:rsid w:val="005F5238"/>
    <w:rsid w:val="005F5640"/>
    <w:rsid w:val="005F6AE2"/>
    <w:rsid w:val="00605197"/>
    <w:rsid w:val="00607A75"/>
    <w:rsid w:val="00623EC9"/>
    <w:rsid w:val="006520BD"/>
    <w:rsid w:val="00673425"/>
    <w:rsid w:val="0069581B"/>
    <w:rsid w:val="006A0DC1"/>
    <w:rsid w:val="006A710F"/>
    <w:rsid w:val="006B1B91"/>
    <w:rsid w:val="006C2541"/>
    <w:rsid w:val="006C7715"/>
    <w:rsid w:val="006D43F6"/>
    <w:rsid w:val="006E21B0"/>
    <w:rsid w:val="006F3AF3"/>
    <w:rsid w:val="00714341"/>
    <w:rsid w:val="007231D2"/>
    <w:rsid w:val="00741558"/>
    <w:rsid w:val="00750FB8"/>
    <w:rsid w:val="00755677"/>
    <w:rsid w:val="00770894"/>
    <w:rsid w:val="00774C5E"/>
    <w:rsid w:val="0078628A"/>
    <w:rsid w:val="00786D6F"/>
    <w:rsid w:val="007916DF"/>
    <w:rsid w:val="007A14AE"/>
    <w:rsid w:val="007A2AB6"/>
    <w:rsid w:val="007B2A55"/>
    <w:rsid w:val="007C4857"/>
    <w:rsid w:val="007E185A"/>
    <w:rsid w:val="007F152E"/>
    <w:rsid w:val="007F38A3"/>
    <w:rsid w:val="007F7C75"/>
    <w:rsid w:val="007F7D86"/>
    <w:rsid w:val="0080414F"/>
    <w:rsid w:val="008222F9"/>
    <w:rsid w:val="008429DA"/>
    <w:rsid w:val="008455DC"/>
    <w:rsid w:val="008530A1"/>
    <w:rsid w:val="0086329F"/>
    <w:rsid w:val="00873362"/>
    <w:rsid w:val="0087602A"/>
    <w:rsid w:val="008A353B"/>
    <w:rsid w:val="008B5ABF"/>
    <w:rsid w:val="008D4C09"/>
    <w:rsid w:val="008D7110"/>
    <w:rsid w:val="008F65C6"/>
    <w:rsid w:val="009357FF"/>
    <w:rsid w:val="009367BC"/>
    <w:rsid w:val="00947851"/>
    <w:rsid w:val="00950438"/>
    <w:rsid w:val="009608C2"/>
    <w:rsid w:val="00964090"/>
    <w:rsid w:val="0096487B"/>
    <w:rsid w:val="009673CE"/>
    <w:rsid w:val="009718E4"/>
    <w:rsid w:val="009729A1"/>
    <w:rsid w:val="009B1A7F"/>
    <w:rsid w:val="009B23AC"/>
    <w:rsid w:val="009B2DFE"/>
    <w:rsid w:val="009C1223"/>
    <w:rsid w:val="009E5977"/>
    <w:rsid w:val="009F157C"/>
    <w:rsid w:val="00A05A17"/>
    <w:rsid w:val="00A05AD8"/>
    <w:rsid w:val="00A13AEA"/>
    <w:rsid w:val="00A3166C"/>
    <w:rsid w:val="00A33531"/>
    <w:rsid w:val="00A368B1"/>
    <w:rsid w:val="00A50059"/>
    <w:rsid w:val="00A6483B"/>
    <w:rsid w:val="00A70B10"/>
    <w:rsid w:val="00A90BD9"/>
    <w:rsid w:val="00A95D3B"/>
    <w:rsid w:val="00AB7B06"/>
    <w:rsid w:val="00AE1BAD"/>
    <w:rsid w:val="00AE7357"/>
    <w:rsid w:val="00AF489E"/>
    <w:rsid w:val="00B05A53"/>
    <w:rsid w:val="00B10190"/>
    <w:rsid w:val="00B257BB"/>
    <w:rsid w:val="00B31DA5"/>
    <w:rsid w:val="00B34166"/>
    <w:rsid w:val="00B3666F"/>
    <w:rsid w:val="00B530C1"/>
    <w:rsid w:val="00B54AA3"/>
    <w:rsid w:val="00B57C15"/>
    <w:rsid w:val="00B668C6"/>
    <w:rsid w:val="00B676B8"/>
    <w:rsid w:val="00B72554"/>
    <w:rsid w:val="00B76A01"/>
    <w:rsid w:val="00B85B2D"/>
    <w:rsid w:val="00BA6C89"/>
    <w:rsid w:val="00BB12ED"/>
    <w:rsid w:val="00BC408F"/>
    <w:rsid w:val="00BE0156"/>
    <w:rsid w:val="00BE49A0"/>
    <w:rsid w:val="00BF2991"/>
    <w:rsid w:val="00C00D7A"/>
    <w:rsid w:val="00C014BB"/>
    <w:rsid w:val="00C015C6"/>
    <w:rsid w:val="00C02EDA"/>
    <w:rsid w:val="00C1011C"/>
    <w:rsid w:val="00C1148A"/>
    <w:rsid w:val="00C1376E"/>
    <w:rsid w:val="00C26496"/>
    <w:rsid w:val="00C27338"/>
    <w:rsid w:val="00C27BDF"/>
    <w:rsid w:val="00C304C7"/>
    <w:rsid w:val="00C316CF"/>
    <w:rsid w:val="00C34428"/>
    <w:rsid w:val="00C3522A"/>
    <w:rsid w:val="00C4771B"/>
    <w:rsid w:val="00C60720"/>
    <w:rsid w:val="00C7368D"/>
    <w:rsid w:val="00C85BC0"/>
    <w:rsid w:val="00CA3A98"/>
    <w:rsid w:val="00CB374D"/>
    <w:rsid w:val="00CB3995"/>
    <w:rsid w:val="00CB70CB"/>
    <w:rsid w:val="00CC0885"/>
    <w:rsid w:val="00CC25B6"/>
    <w:rsid w:val="00CC5B19"/>
    <w:rsid w:val="00CD20C8"/>
    <w:rsid w:val="00CE131A"/>
    <w:rsid w:val="00CE2B7D"/>
    <w:rsid w:val="00CE5B74"/>
    <w:rsid w:val="00CE69E6"/>
    <w:rsid w:val="00CF461E"/>
    <w:rsid w:val="00D03621"/>
    <w:rsid w:val="00D063F9"/>
    <w:rsid w:val="00D14114"/>
    <w:rsid w:val="00D20254"/>
    <w:rsid w:val="00D22DF9"/>
    <w:rsid w:val="00D24A73"/>
    <w:rsid w:val="00D27EC1"/>
    <w:rsid w:val="00D31DD4"/>
    <w:rsid w:val="00D47EDE"/>
    <w:rsid w:val="00D559FC"/>
    <w:rsid w:val="00D63B90"/>
    <w:rsid w:val="00D87C6D"/>
    <w:rsid w:val="00D90C91"/>
    <w:rsid w:val="00DB365E"/>
    <w:rsid w:val="00DF02EE"/>
    <w:rsid w:val="00DF4378"/>
    <w:rsid w:val="00E0221A"/>
    <w:rsid w:val="00E034DA"/>
    <w:rsid w:val="00E11ED0"/>
    <w:rsid w:val="00E21FE6"/>
    <w:rsid w:val="00E42A11"/>
    <w:rsid w:val="00E7511D"/>
    <w:rsid w:val="00E87B2C"/>
    <w:rsid w:val="00EB7F3B"/>
    <w:rsid w:val="00EB7FF0"/>
    <w:rsid w:val="00EC069C"/>
    <w:rsid w:val="00EF16F9"/>
    <w:rsid w:val="00F14751"/>
    <w:rsid w:val="00F14E7C"/>
    <w:rsid w:val="00F23F22"/>
    <w:rsid w:val="00F25D0E"/>
    <w:rsid w:val="00F25E2D"/>
    <w:rsid w:val="00F3779C"/>
    <w:rsid w:val="00F54B61"/>
    <w:rsid w:val="00F60EC8"/>
    <w:rsid w:val="00F61C39"/>
    <w:rsid w:val="00F658A7"/>
    <w:rsid w:val="00F668BA"/>
    <w:rsid w:val="00F72806"/>
    <w:rsid w:val="00F72F81"/>
    <w:rsid w:val="00F83F60"/>
    <w:rsid w:val="00F95B28"/>
    <w:rsid w:val="00FA048D"/>
    <w:rsid w:val="00FA5485"/>
    <w:rsid w:val="00FB000A"/>
    <w:rsid w:val="00FB0A9C"/>
    <w:rsid w:val="00FB4808"/>
    <w:rsid w:val="00FC5C6B"/>
    <w:rsid w:val="00FD1FA6"/>
    <w:rsid w:val="00FD318C"/>
    <w:rsid w:val="00FE115A"/>
    <w:rsid w:val="00FE7D50"/>
    <w:rsid w:val="00FF6E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B7D9C"/>
  <w14:defaultImageDpi w14:val="32767"/>
  <w15:chartTrackingRefBased/>
  <w15:docId w15:val="{424B1927-3473-A647-BA8D-6DE31ED57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27EC1"/>
    <w:rPr>
      <w:color w:val="0563C1" w:themeColor="hyperlink"/>
      <w:u w:val="single"/>
    </w:rPr>
  </w:style>
  <w:style w:type="character" w:styleId="Mentionnonrsolue">
    <w:name w:val="Unresolved Mention"/>
    <w:basedOn w:val="Policepardfaut"/>
    <w:uiPriority w:val="99"/>
    <w:rsid w:val="00D27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0849">
      <w:bodyDiv w:val="1"/>
      <w:marLeft w:val="0"/>
      <w:marRight w:val="0"/>
      <w:marTop w:val="0"/>
      <w:marBottom w:val="0"/>
      <w:divBdr>
        <w:top w:val="none" w:sz="0" w:space="0" w:color="auto"/>
        <w:left w:val="none" w:sz="0" w:space="0" w:color="auto"/>
        <w:bottom w:val="none" w:sz="0" w:space="0" w:color="auto"/>
        <w:right w:val="none" w:sz="0" w:space="0" w:color="auto"/>
      </w:divBdr>
    </w:div>
    <w:div w:id="37708602">
      <w:bodyDiv w:val="1"/>
      <w:marLeft w:val="0"/>
      <w:marRight w:val="0"/>
      <w:marTop w:val="0"/>
      <w:marBottom w:val="0"/>
      <w:divBdr>
        <w:top w:val="none" w:sz="0" w:space="0" w:color="auto"/>
        <w:left w:val="none" w:sz="0" w:space="0" w:color="auto"/>
        <w:bottom w:val="none" w:sz="0" w:space="0" w:color="auto"/>
        <w:right w:val="none" w:sz="0" w:space="0" w:color="auto"/>
      </w:divBdr>
    </w:div>
    <w:div w:id="850031239">
      <w:bodyDiv w:val="1"/>
      <w:marLeft w:val="0"/>
      <w:marRight w:val="0"/>
      <w:marTop w:val="0"/>
      <w:marBottom w:val="0"/>
      <w:divBdr>
        <w:top w:val="none" w:sz="0" w:space="0" w:color="auto"/>
        <w:left w:val="none" w:sz="0" w:space="0" w:color="auto"/>
        <w:bottom w:val="none" w:sz="0" w:space="0" w:color="auto"/>
        <w:right w:val="none" w:sz="0" w:space="0" w:color="auto"/>
      </w:divBdr>
    </w:div>
    <w:div w:id="1085108162">
      <w:bodyDiv w:val="1"/>
      <w:marLeft w:val="0"/>
      <w:marRight w:val="0"/>
      <w:marTop w:val="0"/>
      <w:marBottom w:val="0"/>
      <w:divBdr>
        <w:top w:val="none" w:sz="0" w:space="0" w:color="auto"/>
        <w:left w:val="none" w:sz="0" w:space="0" w:color="auto"/>
        <w:bottom w:val="none" w:sz="0" w:space="0" w:color="auto"/>
        <w:right w:val="none" w:sz="0" w:space="0" w:color="auto"/>
      </w:divBdr>
    </w:div>
    <w:div w:id="1509522626">
      <w:bodyDiv w:val="1"/>
      <w:marLeft w:val="0"/>
      <w:marRight w:val="0"/>
      <w:marTop w:val="0"/>
      <w:marBottom w:val="0"/>
      <w:divBdr>
        <w:top w:val="none" w:sz="0" w:space="0" w:color="auto"/>
        <w:left w:val="none" w:sz="0" w:space="0" w:color="auto"/>
        <w:bottom w:val="none" w:sz="0" w:space="0" w:color="auto"/>
        <w:right w:val="none" w:sz="0" w:space="0" w:color="auto"/>
      </w:divBdr>
    </w:div>
    <w:div w:id="1582327947">
      <w:bodyDiv w:val="1"/>
      <w:marLeft w:val="0"/>
      <w:marRight w:val="0"/>
      <w:marTop w:val="0"/>
      <w:marBottom w:val="0"/>
      <w:divBdr>
        <w:top w:val="none" w:sz="0" w:space="0" w:color="auto"/>
        <w:left w:val="none" w:sz="0" w:space="0" w:color="auto"/>
        <w:bottom w:val="none" w:sz="0" w:space="0" w:color="auto"/>
        <w:right w:val="none" w:sz="0" w:space="0" w:color="auto"/>
      </w:divBdr>
    </w:div>
    <w:div w:id="162438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rres@laposte.net" TargetMode="Externa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442</Words>
  <Characters>2434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Carton</dc:creator>
  <cp:keywords/>
  <dc:description/>
  <cp:lastModifiedBy>Christian Carton</cp:lastModifiedBy>
  <cp:revision>3</cp:revision>
  <dcterms:created xsi:type="dcterms:W3CDTF">2025-04-12T17:15:00Z</dcterms:created>
  <dcterms:modified xsi:type="dcterms:W3CDTF">2025-04-15T07:44:00Z</dcterms:modified>
</cp:coreProperties>
</file>